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 i 64/20.)</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584CE3" w:rsidRDefault="00D15650" w:rsidP="00584CE3">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SPREMAČ/ICA</w:t>
      </w:r>
      <w:r w:rsidR="0071268F" w:rsidRPr="00584CE3">
        <w:rPr>
          <w:rFonts w:ascii="Times New Roman" w:eastAsia="Times New Roman" w:hAnsi="Times New Roman" w:cs="Times New Roman"/>
          <w:b/>
          <w:sz w:val="24"/>
          <w:szCs w:val="24"/>
          <w:lang w:eastAsia="hr-HR"/>
        </w:rPr>
        <w:t xml:space="preserve"> </w:t>
      </w:r>
      <w:r w:rsidR="0071268F" w:rsidRPr="00584CE3">
        <w:rPr>
          <w:rFonts w:ascii="Times New Roman" w:eastAsia="Times New Roman" w:hAnsi="Times New Roman" w:cs="Times New Roman"/>
          <w:sz w:val="24"/>
          <w:szCs w:val="24"/>
          <w:lang w:eastAsia="hr-HR"/>
        </w:rPr>
        <w:t>– 1  izvršitelj, na  određeno nepuno radno vrijeme (2</w:t>
      </w:r>
      <w:r>
        <w:rPr>
          <w:rFonts w:ascii="Times New Roman" w:eastAsia="Times New Roman" w:hAnsi="Times New Roman" w:cs="Times New Roman"/>
          <w:sz w:val="24"/>
          <w:szCs w:val="24"/>
          <w:lang w:eastAsia="hr-HR"/>
        </w:rPr>
        <w:t>7,5</w:t>
      </w:r>
      <w:r w:rsidR="0071268F" w:rsidRPr="00584CE3">
        <w:rPr>
          <w:rFonts w:ascii="Times New Roman" w:eastAsia="Times New Roman" w:hAnsi="Times New Roman" w:cs="Times New Roman"/>
          <w:sz w:val="24"/>
          <w:szCs w:val="24"/>
          <w:lang w:eastAsia="hr-HR"/>
        </w:rPr>
        <w:t xml:space="preserve"> sati tjedno)</w:t>
      </w:r>
      <w:r>
        <w:rPr>
          <w:rFonts w:ascii="Times New Roman" w:eastAsia="Times New Roman" w:hAnsi="Times New Roman" w:cs="Times New Roman"/>
          <w:sz w:val="24"/>
          <w:szCs w:val="24"/>
          <w:lang w:eastAsia="hr-HR"/>
        </w:rPr>
        <w:t>, zamjena.</w:t>
      </w:r>
    </w:p>
    <w:p w:rsidR="00584CE3" w:rsidRPr="00584CE3" w:rsidRDefault="00584CE3" w:rsidP="00584CE3">
      <w:pPr>
        <w:pStyle w:val="Odlomakpopisa"/>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opće uvjete za zasnivanje radnog odnosa, sukladno Zakonu o radu, kandidati moraju ispuniti i</w:t>
      </w:r>
      <w:r w:rsidR="001E499B">
        <w:rPr>
          <w:rFonts w:ascii="Times New Roman" w:eastAsia="Times New Roman" w:hAnsi="Times New Roman" w:cs="Times New Roman"/>
          <w:sz w:val="24"/>
          <w:szCs w:val="24"/>
          <w:lang w:eastAsia="hr-HR"/>
        </w:rPr>
        <w:t xml:space="preserve"> uvjete iz članka 10. Pravilnika o radu OŠ Vrgorac ( </w:t>
      </w:r>
      <w:r w:rsidR="001E499B" w:rsidRPr="001E499B">
        <w:rPr>
          <w:rFonts w:ascii="Times New Roman" w:eastAsia="Times New Roman" w:hAnsi="Times New Roman" w:cs="Times New Roman"/>
          <w:sz w:val="24"/>
          <w:szCs w:val="24"/>
          <w:lang w:eastAsia="hr-HR"/>
        </w:rPr>
        <w:t>Uvjet za spremača je završena osnovna škola</w:t>
      </w:r>
      <w:r w:rsidR="001E499B">
        <w:rPr>
          <w:rFonts w:ascii="Times New Roman" w:eastAsia="Times New Roman" w:hAnsi="Times New Roman" w:cs="Times New Roman"/>
          <w:sz w:val="24"/>
          <w:szCs w:val="24"/>
          <w:lang w:eastAsia="hr-HR"/>
        </w:rPr>
        <w:t>)</w:t>
      </w:r>
      <w:bookmarkStart w:id="0" w:name="_GoBack"/>
      <w:bookmarkEnd w:id="0"/>
    </w:p>
    <w:p w:rsidR="001E499B" w:rsidRPr="0071268F" w:rsidRDefault="001E499B"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odgovarajućoj vrsti  i razini obrazovanja ( preslika diplome o završenom studiju)</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3F6CCB" w:rsidRDefault="0071268F" w:rsidP="003F6CCB">
      <w:pPr>
        <w:numPr>
          <w:ilvl w:val="0"/>
          <w:numId w:val="1"/>
        </w:num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Default="003F6CCB" w:rsidP="003F6CCB">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w:t>
      </w:r>
      <w:r w:rsidR="00D15650">
        <w:rPr>
          <w:rFonts w:ascii="Times New Roman" w:eastAsia="Times New Roman" w:hAnsi="Times New Roman" w:cs="Times New Roman"/>
          <w:b/>
          <w:sz w:val="24"/>
          <w:szCs w:val="24"/>
          <w:lang w:eastAsia="hr-HR"/>
        </w:rPr>
        <w:t>spremača/</w:t>
      </w:r>
      <w:proofErr w:type="spellStart"/>
      <w:r w:rsidR="00D15650">
        <w:rPr>
          <w:rFonts w:ascii="Times New Roman" w:eastAsia="Times New Roman" w:hAnsi="Times New Roman" w:cs="Times New Roman"/>
          <w:b/>
          <w:sz w:val="24"/>
          <w:szCs w:val="24"/>
          <w:lang w:eastAsia="hr-HR"/>
        </w:rPr>
        <w:t>icu</w:t>
      </w:r>
      <w:proofErr w:type="spellEnd"/>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lastRenderedPageBreak/>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1E499B"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1E499B"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1E499B"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Najkasnije do isteka roka za podnošenje prijave na natječaj, način procjene kandidata te pravni i drugi izvori za pripremu kandidata biti će objavljeni na web stranici škole, poveznica:</w:t>
      </w:r>
    </w:p>
    <w:p w:rsidR="00171CEA" w:rsidRDefault="001E499B"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Natječaj će se objaviti s danom </w:t>
      </w:r>
      <w:r w:rsidR="008154B3">
        <w:rPr>
          <w:rFonts w:ascii="Times New Roman" w:eastAsia="Times New Roman" w:hAnsi="Times New Roman" w:cs="Times New Roman"/>
          <w:b/>
          <w:sz w:val="24"/>
          <w:szCs w:val="24"/>
          <w:lang w:eastAsia="hr-HR"/>
        </w:rPr>
        <w:t>09.11.</w:t>
      </w:r>
      <w:r w:rsidRPr="00171CEA">
        <w:rPr>
          <w:rFonts w:ascii="Times New Roman" w:eastAsia="Times New Roman" w:hAnsi="Times New Roman" w:cs="Times New Roman"/>
          <w:b/>
          <w:sz w:val="24"/>
          <w:szCs w:val="24"/>
          <w:lang w:eastAsia="hr-HR"/>
        </w:rPr>
        <w:t>2022</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1E499B"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sidR="00171CEA" w:rsidRPr="00171CEA">
        <w:rPr>
          <w:rFonts w:ascii="Times New Roman" w:eastAsia="Times New Roman" w:hAnsi="Times New Roman" w:cs="Times New Roman"/>
          <w:b/>
          <w:sz w:val="24"/>
          <w:szCs w:val="24"/>
          <w:lang w:eastAsia="hr-HR"/>
        </w:rPr>
        <w:t>1</w:t>
      </w:r>
      <w:r w:rsidR="008154B3">
        <w:rPr>
          <w:rFonts w:ascii="Times New Roman" w:eastAsia="Times New Roman" w:hAnsi="Times New Roman" w:cs="Times New Roman"/>
          <w:b/>
          <w:sz w:val="24"/>
          <w:szCs w:val="24"/>
          <w:lang w:eastAsia="hr-HR"/>
        </w:rPr>
        <w:t>7</w:t>
      </w:r>
      <w:r w:rsidR="00171CEA" w:rsidRPr="00171CEA">
        <w:rPr>
          <w:rFonts w:ascii="Times New Roman" w:eastAsia="Times New Roman" w:hAnsi="Times New Roman" w:cs="Times New Roman"/>
          <w:b/>
          <w:sz w:val="24"/>
          <w:szCs w:val="24"/>
          <w:lang w:eastAsia="hr-HR"/>
        </w:rPr>
        <w:t>.1</w:t>
      </w:r>
      <w:r w:rsidR="008154B3">
        <w:rPr>
          <w:rFonts w:ascii="Times New Roman" w:eastAsia="Times New Roman" w:hAnsi="Times New Roman" w:cs="Times New Roman"/>
          <w:b/>
          <w:sz w:val="24"/>
          <w:szCs w:val="24"/>
          <w:lang w:eastAsia="hr-HR"/>
        </w:rPr>
        <w:t>1</w:t>
      </w:r>
      <w:r w:rsidR="00171CEA" w:rsidRPr="00171CEA">
        <w:rPr>
          <w:rFonts w:ascii="Times New Roman" w:eastAsia="Times New Roman" w:hAnsi="Times New Roman" w:cs="Times New Roman"/>
          <w:b/>
          <w:sz w:val="24"/>
          <w:szCs w:val="24"/>
          <w:lang w:eastAsia="hr-HR"/>
        </w:rPr>
        <w:t>.2022</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112-04/22-01/</w:t>
      </w:r>
      <w:r w:rsidR="008154B3">
        <w:rPr>
          <w:rFonts w:ascii="Times New Roman" w:eastAsia="Times New Roman" w:hAnsi="Times New Roman" w:cs="Arial"/>
          <w:sz w:val="24"/>
          <w:szCs w:val="24"/>
          <w:lang w:val="de-DE" w:eastAsia="hr-HR"/>
        </w:rPr>
        <w:t>0</w:t>
      </w:r>
      <w:r w:rsidR="00D15650">
        <w:rPr>
          <w:rFonts w:ascii="Times New Roman" w:eastAsia="Times New Roman" w:hAnsi="Times New Roman" w:cs="Arial"/>
          <w:sz w:val="24"/>
          <w:szCs w:val="24"/>
          <w:lang w:val="de-DE" w:eastAsia="hr-HR"/>
        </w:rPr>
        <w:t>5</w:t>
      </w:r>
      <w:r w:rsidR="002B520B">
        <w:rPr>
          <w:rFonts w:ascii="Times New Roman" w:eastAsia="Times New Roman" w:hAnsi="Times New Roman" w:cs="Arial"/>
          <w:sz w:val="24"/>
          <w:szCs w:val="24"/>
          <w:lang w:val="de-DE" w:eastAsia="hr-HR"/>
        </w:rPr>
        <w:tab/>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2181-306-22-04</w:t>
      </w:r>
    </w:p>
    <w:p w:rsidR="00847046" w:rsidRPr="001F446F" w:rsidRDefault="00D65E20" w:rsidP="001F446F">
      <w:pPr>
        <w:spacing w:after="0" w:line="240" w:lineRule="auto"/>
        <w:rPr>
          <w:sz w:val="24"/>
          <w:szCs w:val="24"/>
        </w:rPr>
      </w:pPr>
      <w:r>
        <w:rPr>
          <w:sz w:val="24"/>
          <w:szCs w:val="24"/>
        </w:rPr>
        <w:t xml:space="preserve">Vrgorac, </w:t>
      </w:r>
      <w:r w:rsidR="008154B3">
        <w:rPr>
          <w:sz w:val="24"/>
          <w:szCs w:val="24"/>
        </w:rPr>
        <w:t>09</w:t>
      </w:r>
      <w:r>
        <w:rPr>
          <w:sz w:val="24"/>
          <w:szCs w:val="24"/>
        </w:rPr>
        <w:t>.1</w:t>
      </w:r>
      <w:r w:rsidR="008154B3">
        <w:rPr>
          <w:sz w:val="24"/>
          <w:szCs w:val="24"/>
        </w:rPr>
        <w:t>1</w:t>
      </w:r>
      <w:r>
        <w:rPr>
          <w:sz w:val="24"/>
          <w:szCs w:val="24"/>
        </w:rPr>
        <w:t>.2022.</w:t>
      </w:r>
    </w:p>
    <w:sectPr w:rsidR="00847046" w:rsidRPr="001F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1" w15:restartNumberingAfterBreak="0">
    <w:nsid w:val="77F848EC"/>
    <w:multiLevelType w:val="hybridMultilevel"/>
    <w:tmpl w:val="E782F0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171CEA"/>
    <w:rsid w:val="001E499B"/>
    <w:rsid w:val="001F446F"/>
    <w:rsid w:val="002B520B"/>
    <w:rsid w:val="003F6CCB"/>
    <w:rsid w:val="00584CE3"/>
    <w:rsid w:val="0071268F"/>
    <w:rsid w:val="008154B3"/>
    <w:rsid w:val="00847046"/>
    <w:rsid w:val="00AC02A9"/>
    <w:rsid w:val="00B662E6"/>
    <w:rsid w:val="00D15650"/>
    <w:rsid w:val="00D65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8187"/>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6399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3</cp:revision>
  <dcterms:created xsi:type="dcterms:W3CDTF">2022-11-09T06:19:00Z</dcterms:created>
  <dcterms:modified xsi:type="dcterms:W3CDTF">2022-11-09T06:39:00Z</dcterms:modified>
</cp:coreProperties>
</file>